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CAED9" w14:textId="77777777" w:rsidR="009F47D3" w:rsidRPr="00314F26" w:rsidRDefault="006D0EEC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314F2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CE28FE2" w14:textId="77777777" w:rsidR="009F47D3" w:rsidRPr="00314F26" w:rsidRDefault="008C5371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314F26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1A768BF0" w14:textId="550CE5B9" w:rsidR="00955C93" w:rsidRPr="00955C93" w:rsidRDefault="00955C93" w:rsidP="00955C93">
      <w:pPr>
        <w:tabs>
          <w:tab w:val="left" w:pos="6379"/>
        </w:tabs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  <w:bookmarkStart w:id="0" w:name="_Hlk155167687"/>
      <w:r w:rsidRPr="00955C93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DĖL </w:t>
      </w:r>
      <w:r w:rsidRPr="00955C93">
        <w:rPr>
          <w:rFonts w:ascii="Times New Roman" w:hAnsi="Times New Roman" w:cs="Times New Roman"/>
          <w:b/>
          <w:bCs/>
          <w:color w:val="00000A"/>
          <w:sz w:val="24"/>
          <w:szCs w:val="24"/>
        </w:rPr>
        <w:t>PRITARIMO PROJEKTO „SKUODO</w:t>
      </w:r>
      <w:r w:rsidR="007478FF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RAJONO</w:t>
      </w:r>
      <w:r w:rsidRPr="00955C93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KULTŪROS CENTRO PASTATO PRITAIKYMAS ĮVAIRIŲ GRUPIŲ POREIKIAMS</w:t>
      </w:r>
      <w:r w:rsidR="00377B67" w:rsidRPr="00377B67">
        <w:rPr>
          <w:rFonts w:ascii="Times New Roman" w:hAnsi="Times New Roman" w:cs="Times New Roman"/>
          <w:b/>
          <w:bCs/>
          <w:color w:val="00000A"/>
          <w:sz w:val="24"/>
          <w:szCs w:val="24"/>
        </w:rPr>
        <w:t>“</w:t>
      </w:r>
      <w:r w:rsidRPr="00955C93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RENGIMUI IR FINANSAVIMUI</w:t>
      </w:r>
    </w:p>
    <w:bookmarkEnd w:id="0"/>
    <w:p w14:paraId="4616CE30" w14:textId="79C73E01" w:rsidR="006D0EEC" w:rsidRPr="006D0EEC" w:rsidRDefault="00385C6D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314F2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984B2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955C9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vasario</w:t>
      </w:r>
      <w:r w:rsidR="004C53C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19</w:t>
      </w:r>
      <w:r w:rsidR="008D2EF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0E382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4C53C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29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1A18C5EB" w14:textId="77777777" w:rsidR="00CC2911" w:rsidRPr="0069385F" w:rsidRDefault="00CC2911" w:rsidP="005C1B0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69385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6DA63AA8" w14:textId="28311BAB" w:rsidR="00442D4C" w:rsidRPr="00252ABD" w:rsidRDefault="00CC2911" w:rsidP="005C1B03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AB052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Projektą planuojama įgyvendinti pagal </w:t>
      </w:r>
      <w:r w:rsidR="00252ABD" w:rsidRPr="007478FF">
        <w:rPr>
          <w:rFonts w:ascii="Times New Roman" w:hAnsi="Times New Roman" w:cs="Times New Roman"/>
          <w:sz w:val="24"/>
          <w:szCs w:val="24"/>
          <w:lang w:val="lt-LT" w:eastAsia="lt-LT"/>
        </w:rPr>
        <w:t>Lietuvos Respublikos kultūros ministerijos kultūros ir kūrybingumo plėtros programos pažangos priemonės Nr. 08-001-04-10-01</w:t>
      </w:r>
      <w:r w:rsidR="00252ABD" w:rsidRPr="007478FF">
        <w:rPr>
          <w:rFonts w:ascii="Times New Roman" w:hAnsi="Times New Roman" w:cs="Times New Roman"/>
          <w:color w:val="00000A"/>
          <w:sz w:val="24"/>
          <w:szCs w:val="24"/>
          <w:lang w:val="lt-LT"/>
        </w:rPr>
        <w:t xml:space="preserve"> „Aukštos meninės vertės, įvairaus ir įtraukaus kultūros turinio prieinamumo didinimas“</w:t>
      </w:r>
      <w:r w:rsidR="008A226F" w:rsidRPr="007478FF">
        <w:rPr>
          <w:rFonts w:ascii="Times New Roman" w:hAnsi="Times New Roman" w:cs="Times New Roman"/>
          <w:color w:val="00000A"/>
          <w:sz w:val="24"/>
          <w:szCs w:val="24"/>
          <w:lang w:val="lt-LT"/>
        </w:rPr>
        <w:t xml:space="preserve"> </w:t>
      </w:r>
      <w:r w:rsidR="00252ABD" w:rsidRPr="007478FF">
        <w:rPr>
          <w:rFonts w:ascii="Times New Roman" w:hAnsi="Times New Roman" w:cs="Times New Roman"/>
          <w:color w:val="00000A"/>
          <w:sz w:val="24"/>
          <w:szCs w:val="24"/>
          <w:lang w:val="lt-LT"/>
        </w:rPr>
        <w:t>veiklos Nr. 8 „Infrastruktūros objektų modernizavimas“</w:t>
      </w:r>
      <w:r w:rsidR="00377B67" w:rsidRPr="007478FF">
        <w:rPr>
          <w:rFonts w:ascii="Times New Roman" w:hAnsi="Times New Roman" w:cs="Times New Roman"/>
          <w:color w:val="00000A"/>
          <w:sz w:val="24"/>
          <w:szCs w:val="24"/>
          <w:lang w:val="lt-LT"/>
        </w:rPr>
        <w:t xml:space="preserve"> </w:t>
      </w:r>
      <w:r w:rsidR="00252ABD" w:rsidRPr="007478FF">
        <w:rPr>
          <w:rFonts w:ascii="Times New Roman" w:hAnsi="Times New Roman" w:cs="Times New Roman"/>
          <w:color w:val="00000A"/>
          <w:sz w:val="24"/>
          <w:szCs w:val="24"/>
          <w:lang w:val="lt-LT"/>
        </w:rPr>
        <w:t>poveiklės Nr. 8.2. „Kultūros infrastruktūros objektų pritaikymas įvairių grupių poreikiams“ projektų finansavimo sąlygų apraš</w:t>
      </w:r>
      <w:r w:rsidR="007478FF">
        <w:rPr>
          <w:rFonts w:ascii="Times New Roman" w:hAnsi="Times New Roman" w:cs="Times New Roman"/>
          <w:color w:val="00000A"/>
          <w:sz w:val="24"/>
          <w:szCs w:val="24"/>
          <w:lang w:val="lt-LT"/>
        </w:rPr>
        <w:t>ą</w:t>
      </w:r>
      <w:r w:rsidR="00252ABD" w:rsidRPr="007478FF">
        <w:rPr>
          <w:rFonts w:ascii="Times New Roman" w:hAnsi="Times New Roman" w:cs="Times New Roman"/>
          <w:color w:val="00000A"/>
          <w:sz w:val="24"/>
          <w:szCs w:val="24"/>
          <w:lang w:val="lt-LT"/>
        </w:rPr>
        <w:t>, patvirtint</w:t>
      </w:r>
      <w:r w:rsidR="007478FF">
        <w:rPr>
          <w:rFonts w:ascii="Times New Roman" w:hAnsi="Times New Roman" w:cs="Times New Roman"/>
          <w:color w:val="00000A"/>
          <w:sz w:val="24"/>
          <w:szCs w:val="24"/>
          <w:lang w:val="lt-LT"/>
        </w:rPr>
        <w:t>ą</w:t>
      </w:r>
      <w:r w:rsidR="00252ABD" w:rsidRPr="007478FF">
        <w:rPr>
          <w:rFonts w:ascii="Times New Roman" w:hAnsi="Times New Roman" w:cs="Times New Roman"/>
          <w:color w:val="00000A"/>
          <w:sz w:val="24"/>
          <w:szCs w:val="24"/>
          <w:lang w:val="lt-LT"/>
        </w:rPr>
        <w:t xml:space="preserve"> </w:t>
      </w:r>
      <w:r w:rsidR="00252ABD" w:rsidRPr="007478FF">
        <w:rPr>
          <w:rFonts w:ascii="Times New Roman" w:hAnsi="Times New Roman" w:cs="Times New Roman"/>
          <w:bCs/>
          <w:color w:val="00000A"/>
          <w:sz w:val="24"/>
          <w:szCs w:val="24"/>
          <w:lang w:val="lt-LT"/>
        </w:rPr>
        <w:t xml:space="preserve">Lietuvos Respublikos kultūros ministro </w:t>
      </w:r>
      <w:r w:rsidR="00252ABD" w:rsidRPr="007478FF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2023 m. lapkričio 10 d. įsakymu Nr. ĮV-860 „Dėl </w:t>
      </w:r>
      <w:r w:rsidR="00252ABD" w:rsidRPr="007478FF">
        <w:rPr>
          <w:rFonts w:ascii="Times New Roman" w:hAnsi="Times New Roman" w:cs="Times New Roman"/>
          <w:sz w:val="24"/>
          <w:szCs w:val="24"/>
          <w:lang w:val="lt-LT"/>
        </w:rPr>
        <w:t>kultūros ministro 2022 m. kovo 10 d. įsakymo Nr. ĮV-274 „Dėl 2021–2030 metų Lietuvos Respublikos kultūros ministerijos kultūros ir kūrybingumo plėtros programos pažangos priemonės</w:t>
      </w:r>
      <w:r w:rsidR="00252ABD" w:rsidRPr="007478FF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Nr. 08-001-04-10-01 „Aukštos meninės vertės, įvairaus ir įtraukaus kultūros turinio prieinamumo didinimas“ aprašo patvirtinimo“ pakeitimo“</w:t>
      </w:r>
      <w:r w:rsidR="00314F26" w:rsidRPr="007478FF">
        <w:rPr>
          <w:rFonts w:ascii="Times New Roman" w:hAnsi="Times New Roman" w:cs="Times New Roman"/>
          <w:color w:val="000000"/>
          <w:sz w:val="24"/>
          <w:szCs w:val="24"/>
          <w:lang w:val="lt-LT"/>
        </w:rPr>
        <w:t>.</w:t>
      </w:r>
    </w:p>
    <w:p w14:paraId="27A00D4B" w14:textId="7826DADB" w:rsidR="00397A0C" w:rsidRPr="00921B27" w:rsidRDefault="00E67888" w:rsidP="005C1B0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573BD">
        <w:rPr>
          <w:rFonts w:ascii="Times New Roman" w:eastAsia="Times New Roman" w:hAnsi="Times New Roman" w:cs="Times New Roman"/>
          <w:sz w:val="24"/>
          <w:szCs w:val="24"/>
          <w:lang w:val="lt-LT"/>
        </w:rPr>
        <w:t>Projekto įgyvendinimo metu planuojama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0573BD">
        <w:rPr>
          <w:rFonts w:ascii="Times New Roman" w:eastAsia="Times New Roman" w:hAnsi="Times New Roman" w:cs="Times New Roman"/>
          <w:sz w:val="24"/>
          <w:szCs w:val="24"/>
          <w:lang w:val="lt-LT"/>
        </w:rPr>
        <w:t>atlikti Skuodo</w:t>
      </w:r>
      <w:r w:rsidR="007478F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rajono</w:t>
      </w:r>
      <w:r w:rsidR="000573B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kultūros centro remonto darbus, įrengiant antrame pastato aukšte kolektyvų repeticijoms, edukacijoms skirtas patalpas. </w:t>
      </w:r>
      <w:r w:rsidR="003D645B" w:rsidRPr="003D645B">
        <w:rPr>
          <w:rFonts w:ascii="Times New Roman" w:hAnsi="Times New Roman" w:cs="Times New Roman"/>
          <w:sz w:val="24"/>
          <w:szCs w:val="24"/>
          <w:lang w:val="lt-LT"/>
        </w:rPr>
        <w:t>Suremontuotose ir Skuodo rajono kultūros centro veikloms visiškai pritaikytose bei reikalingais baldais apstatytose antrojo aukšto patalpose būtų įrengta: edukacijų erdvė, pramogų vaikams ir suaugusiesiems erdvė, parodų erdvė, repeticijų erdvė</w:t>
      </w:r>
      <w:r w:rsidR="003D645B" w:rsidRPr="003D645B">
        <w:rPr>
          <w:sz w:val="24"/>
          <w:szCs w:val="24"/>
          <w:lang w:val="lt-LT"/>
        </w:rPr>
        <w:t xml:space="preserve"> </w:t>
      </w:r>
      <w:r w:rsidR="003D645B">
        <w:rPr>
          <w:lang w:val="lt-LT"/>
        </w:rPr>
        <w:t>(</w:t>
      </w:r>
      <w:r w:rsidR="003D645B">
        <w:rPr>
          <w:rFonts w:ascii="Times New Roman" w:eastAsia="Times New Roman" w:hAnsi="Times New Roman" w:cs="Times New Roman"/>
          <w:sz w:val="24"/>
          <w:szCs w:val="24"/>
          <w:lang w:val="lt-LT"/>
        </w:rPr>
        <w:t>suaugusiųjų šokio kolektyvo persirengimo kambarys, vadov</w:t>
      </w:r>
      <w:r w:rsidR="007478FF">
        <w:rPr>
          <w:rFonts w:ascii="Times New Roman" w:eastAsia="Times New Roman" w:hAnsi="Times New Roman" w:cs="Times New Roman"/>
          <w:sz w:val="24"/>
          <w:szCs w:val="24"/>
          <w:lang w:val="lt-LT"/>
        </w:rPr>
        <w:t>o</w:t>
      </w:r>
      <w:r w:rsidR="003D645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kabinetas, Žemaičių teatro studija, mėgėjų meno kolektyvų „Bartuva“ ir „Vereta“ repeticijų erdvė).</w:t>
      </w:r>
      <w:r w:rsidR="003D645B" w:rsidRPr="00BC564D">
        <w:rPr>
          <w:lang w:val="lt-LT"/>
        </w:rPr>
        <w:t xml:space="preserve"> </w:t>
      </w:r>
      <w:r w:rsidR="003D645B" w:rsidRPr="003D645B">
        <w:rPr>
          <w:rFonts w:ascii="Times New Roman" w:hAnsi="Times New Roman" w:cs="Times New Roman"/>
          <w:sz w:val="24"/>
          <w:szCs w:val="24"/>
          <w:lang w:val="lt-LT"/>
        </w:rPr>
        <w:t>Antrajame aukšte galėtų vykti įvairūs mokymai bei seminarai. Esant poreikiui – ir nevyriausybinių organizacijų susirinkimai, susitikimai ar kitokios veiklos.</w:t>
      </w:r>
      <w:r w:rsidR="003D645B">
        <w:rPr>
          <w:sz w:val="24"/>
          <w:szCs w:val="24"/>
          <w:lang w:val="lt-LT"/>
        </w:rPr>
        <w:t xml:space="preserve"> </w:t>
      </w:r>
      <w:r w:rsidR="003D645B">
        <w:rPr>
          <w:rFonts w:ascii="Times New Roman" w:hAnsi="Times New Roman" w:cs="Times New Roman"/>
          <w:sz w:val="24"/>
          <w:szCs w:val="24"/>
          <w:lang w:val="lt-LT"/>
        </w:rPr>
        <w:t xml:space="preserve">Pastatas bus pritaikytas žmonėms su negalia, įgyvendinami universalaus dizaino principai (įrengtas keltuvas, </w:t>
      </w:r>
      <w:r w:rsidR="00921B27">
        <w:rPr>
          <w:rFonts w:ascii="Times New Roman" w:hAnsi="Times New Roman" w:cs="Times New Roman"/>
          <w:sz w:val="24"/>
          <w:szCs w:val="24"/>
          <w:lang w:val="lt-LT"/>
        </w:rPr>
        <w:t xml:space="preserve">pertvarkomi sanitariniai mazgai, pagrindinio </w:t>
      </w:r>
      <w:r w:rsidR="007478FF">
        <w:rPr>
          <w:rFonts w:ascii="Times New Roman" w:hAnsi="Times New Roman" w:cs="Times New Roman"/>
          <w:sz w:val="24"/>
          <w:szCs w:val="24"/>
          <w:lang w:val="lt-LT"/>
        </w:rPr>
        <w:t>į</w:t>
      </w:r>
      <w:r w:rsidR="00921B27">
        <w:rPr>
          <w:rFonts w:ascii="Times New Roman" w:hAnsi="Times New Roman" w:cs="Times New Roman"/>
          <w:sz w:val="24"/>
          <w:szCs w:val="24"/>
          <w:lang w:val="lt-LT"/>
        </w:rPr>
        <w:t>ėjimo ir tambūro durų keitimas naujomis (slankiojanti sistema ir kt.)).</w:t>
      </w:r>
    </w:p>
    <w:p w14:paraId="56F6391B" w14:textId="77777777" w:rsidR="007478FF" w:rsidRDefault="007478FF" w:rsidP="00CC2911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AAF089A" w14:textId="712FEF24" w:rsidR="00CC2911" w:rsidRPr="0069385F" w:rsidRDefault="00CC2911" w:rsidP="005C1B0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9385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0EE7966C" w14:textId="12980DC1" w:rsidR="00CD6D59" w:rsidRPr="001972A1" w:rsidRDefault="00314F26" w:rsidP="005C1B0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1972A1">
        <w:rPr>
          <w:rFonts w:ascii="Times New Roman" w:eastAsia="Times New Roman" w:hAnsi="Times New Roman" w:cs="Times New Roman"/>
          <w:sz w:val="24"/>
          <w:szCs w:val="24"/>
          <w:lang w:val="lt-LT"/>
        </w:rPr>
        <w:t>P</w:t>
      </w:r>
      <w:r w:rsidR="00CD6D59" w:rsidRPr="001972A1">
        <w:rPr>
          <w:rFonts w:ascii="Times New Roman" w:eastAsia="Times New Roman" w:hAnsi="Times New Roman" w:cs="Times New Roman"/>
          <w:sz w:val="24"/>
          <w:szCs w:val="24"/>
          <w:lang w:val="lt-LT"/>
        </w:rPr>
        <w:t>rojekto vykdytojas (pareiškėjas)</w:t>
      </w:r>
      <w:r w:rsidR="007D32C5" w:rsidRPr="001972A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– </w:t>
      </w:r>
      <w:r w:rsidR="00252ABD" w:rsidRPr="001972A1">
        <w:rPr>
          <w:rFonts w:ascii="Times New Roman" w:eastAsia="Times New Roman" w:hAnsi="Times New Roman" w:cs="Times New Roman"/>
          <w:sz w:val="24"/>
          <w:szCs w:val="24"/>
          <w:lang w:val="lt-LT"/>
        </w:rPr>
        <w:t>Skuodo rajono savivaldybės administracija</w:t>
      </w:r>
      <w:r w:rsidR="007D32C5" w:rsidRPr="001972A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CD6D59" w:rsidRPr="001972A1">
        <w:rPr>
          <w:rFonts w:ascii="Times New Roman" w:eastAsia="Times New Roman" w:hAnsi="Times New Roman" w:cs="Times New Roman"/>
          <w:sz w:val="24"/>
          <w:szCs w:val="24"/>
          <w:lang w:val="lt-LT"/>
        </w:rPr>
        <w:t>Projekto partneri</w:t>
      </w:r>
      <w:r w:rsidR="008A226F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252ABD" w:rsidRPr="001972A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5C1490" w:rsidRPr="001972A1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 w:rsidR="00E57998" w:rsidRPr="001972A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Skuodo </w:t>
      </w:r>
      <w:r w:rsidR="007478F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rajono </w:t>
      </w:r>
      <w:r w:rsidR="00252ABD" w:rsidRPr="001972A1">
        <w:rPr>
          <w:rFonts w:ascii="Times New Roman" w:eastAsia="Times New Roman" w:hAnsi="Times New Roman" w:cs="Times New Roman"/>
          <w:sz w:val="24"/>
          <w:szCs w:val="24"/>
          <w:lang w:val="lt-LT"/>
        </w:rPr>
        <w:t>kultūros centras</w:t>
      </w:r>
      <w:r w:rsidR="00E57998" w:rsidRPr="001972A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CD6D59" w:rsidRPr="001972A1">
        <w:rPr>
          <w:rFonts w:ascii="Times New Roman" w:eastAsia="Times New Roman" w:hAnsi="Times New Roman" w:cs="Times New Roman"/>
          <w:sz w:val="24"/>
          <w:szCs w:val="24"/>
          <w:lang w:val="lt-LT"/>
        </w:rPr>
        <w:t>Atsakomybė už projekto įgyvendinimą tenka pareiškėjui.</w:t>
      </w:r>
      <w:r w:rsidR="00F91995" w:rsidRPr="001972A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Projekt</w:t>
      </w:r>
      <w:r w:rsidR="001972A1" w:rsidRPr="001972A1">
        <w:rPr>
          <w:rFonts w:ascii="Times New Roman" w:eastAsia="Times New Roman" w:hAnsi="Times New Roman" w:cs="Times New Roman"/>
          <w:sz w:val="24"/>
          <w:szCs w:val="24"/>
          <w:lang w:val="lt-LT"/>
        </w:rPr>
        <w:t>ų atranka atliekama</w:t>
      </w:r>
      <w:r w:rsidR="00F91995" w:rsidRPr="001972A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konkurso būdu.</w:t>
      </w:r>
      <w:r w:rsidR="007D32C5" w:rsidRPr="001972A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5C1490" w:rsidRPr="001972A1">
        <w:rPr>
          <w:rFonts w:ascii="Times New Roman" w:eastAsia="Times New Roman" w:hAnsi="Times New Roman" w:cs="Times New Roman"/>
          <w:sz w:val="24"/>
          <w:szCs w:val="24"/>
          <w:lang w:val="lt-LT"/>
        </w:rPr>
        <w:t>Projektų atrankai taikomi prioritetiniai atrankos kriterijai</w:t>
      </w:r>
      <w:r w:rsidR="005C1490" w:rsidRPr="001972A1">
        <w:rPr>
          <w:rFonts w:ascii="Times New Roman" w:eastAsia="Times New Roman" w:hAnsi="Times New Roman" w:cs="Times New Roman"/>
          <w:sz w:val="24"/>
          <w:szCs w:val="24"/>
        </w:rPr>
        <w:t>: projektui skiriamo finansavimo efektyvumas, parei</w:t>
      </w:r>
      <w:r w:rsidR="005C1490" w:rsidRPr="001972A1">
        <w:rPr>
          <w:rFonts w:ascii="Times New Roman" w:eastAsia="Times New Roman" w:hAnsi="Times New Roman" w:cs="Times New Roman"/>
          <w:sz w:val="24"/>
          <w:szCs w:val="24"/>
          <w:lang w:val="lt-LT"/>
        </w:rPr>
        <w:t>škėjo prisidėjimas didesniu nuosavu indėliu, įgyvendinamų universalaus dizaino principų skaičius ir jų įgyvendinimui skiriamas procentinės išlaidų dalies dydis, kultūros infrastruktūros objekto pobūdis. Projektų vykdytojai (partneriai) turi užtikrinti, kad 5 metus po projekto finansavimo pabaigos nebus keičiamas veiklos, kuriai buvo skirtos investicijos, pobūdis ir bus užtikrinamas kultūros paslaugų tęstinumas.</w:t>
      </w:r>
      <w:r w:rsidR="001972A1" w:rsidRPr="001972A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Projekto veiklos turi būti baigtos iki 2027 m. gruodžio 27 d. </w:t>
      </w:r>
    </w:p>
    <w:p w14:paraId="6C79F330" w14:textId="77777777" w:rsidR="00397A0C" w:rsidRDefault="00397A0C" w:rsidP="005C1B0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39E1074" w14:textId="2EB18CF9" w:rsidR="00CC2911" w:rsidRPr="0069385F" w:rsidRDefault="00CC2911" w:rsidP="005C1B0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9385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3.</w:t>
      </w:r>
      <w:r w:rsidRPr="0069385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69385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C7713D8" w14:textId="11C9EE54" w:rsidR="005B4267" w:rsidRDefault="00921B27" w:rsidP="005C1B0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921B2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Įkūrus naujas erdves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ir pritaikius jas žmonėms su negalia, Skuodo </w:t>
      </w:r>
      <w:r w:rsidR="007478F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rajono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kultūros centras taps dar atviresnis lankytojams nei iki šiol. Atsiradus naujoms edukacijų, parodų, susitikimų erdvėms, planuojamas lankytojų padidėjimas 5000</w:t>
      </w:r>
      <w:r w:rsidR="007478F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7000</w:t>
      </w:r>
      <w:r w:rsidR="003B050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lankytojų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per metus. </w:t>
      </w:r>
      <w:r w:rsidR="003B050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Įrengus naujas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repeticijų sal</w:t>
      </w:r>
      <w:r w:rsidR="003B050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bus lanksčiau ir kokybiškiau organizuojamos mėgėjų meno kolektyvų repeticijos. </w:t>
      </w:r>
    </w:p>
    <w:p w14:paraId="2E23EA43" w14:textId="77777777" w:rsidR="009D7DC4" w:rsidRPr="0069385F" w:rsidRDefault="009D7DC4" w:rsidP="005C1B0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3D0AF4A3" w14:textId="77777777" w:rsidR="00CC2911" w:rsidRDefault="00CC2911" w:rsidP="005C1B0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6857ECB3" w14:textId="680C3958" w:rsidR="00CC2911" w:rsidRDefault="005F30B9" w:rsidP="005C1B0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Planuojama bendra projekto vertė – </w:t>
      </w:r>
      <w:r w:rsidR="005C1490">
        <w:rPr>
          <w:rFonts w:ascii="Times New Roman" w:eastAsia="Times New Roman" w:hAnsi="Times New Roman" w:cs="Times New Roman"/>
          <w:sz w:val="24"/>
          <w:szCs w:val="24"/>
          <w:lang w:val="lt-LT"/>
        </w:rPr>
        <w:t>350</w:t>
      </w:r>
      <w:r w:rsidR="00E43223" w:rsidRPr="00E4322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000</w:t>
      </w:r>
      <w:r w:rsidR="005A7F01" w:rsidRPr="00E4322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Eur. Projektą planuojama finansuoti Europos </w:t>
      </w:r>
      <w:r w:rsidR="00A210F5" w:rsidRPr="00E43223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5A7F01" w:rsidRPr="00E4322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ąjungos struktūrinių fondų lėšomis. Planuojamas finansavimo intensyvumas – </w:t>
      </w:r>
      <w:r w:rsidR="008A226F">
        <w:rPr>
          <w:rFonts w:ascii="Times New Roman" w:eastAsia="Times New Roman" w:hAnsi="Times New Roman" w:cs="Times New Roman"/>
          <w:sz w:val="24"/>
          <w:szCs w:val="24"/>
          <w:lang w:val="lt-LT"/>
        </w:rPr>
        <w:t>64</w:t>
      </w:r>
      <w:r w:rsidR="005A7F01" w:rsidRPr="00E4322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proc. </w:t>
      </w:r>
      <w:r w:rsidR="00F9199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Finansavimo forma – dotacija. </w:t>
      </w:r>
      <w:r w:rsidR="005A7F01" w:rsidRPr="00E43223">
        <w:rPr>
          <w:rFonts w:ascii="Times New Roman" w:eastAsia="Times New Roman" w:hAnsi="Times New Roman" w:cs="Times New Roman"/>
          <w:sz w:val="24"/>
          <w:szCs w:val="24"/>
          <w:lang w:val="lt-LT"/>
        </w:rPr>
        <w:t>Kita dalis</w:t>
      </w:r>
      <w:r w:rsidR="00A210F5" w:rsidRPr="00E43223">
        <w:rPr>
          <w:rFonts w:ascii="Times New Roman" w:eastAsia="Times New Roman" w:hAnsi="Times New Roman" w:cs="Times New Roman"/>
          <w:sz w:val="24"/>
          <w:szCs w:val="24"/>
          <w:lang w:val="lt-LT"/>
        </w:rPr>
        <w:t>, t. y.</w:t>
      </w:r>
      <w:r w:rsidR="005A7F01" w:rsidRPr="00E4322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8A226F">
        <w:rPr>
          <w:rFonts w:ascii="Times New Roman" w:eastAsia="Times New Roman" w:hAnsi="Times New Roman" w:cs="Times New Roman"/>
          <w:sz w:val="24"/>
          <w:szCs w:val="24"/>
          <w:lang w:val="lt-LT"/>
        </w:rPr>
        <w:t>36</w:t>
      </w:r>
      <w:r w:rsidR="005A7F01" w:rsidRPr="00E4322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proc. tinkamų, </w:t>
      </w:r>
      <w:r w:rsidR="009D7DC4" w:rsidRPr="00E43223">
        <w:rPr>
          <w:rFonts w:ascii="Times New Roman" w:eastAsia="Times New Roman" w:hAnsi="Times New Roman" w:cs="Times New Roman"/>
          <w:sz w:val="24"/>
          <w:szCs w:val="24"/>
          <w:lang w:val="lt-LT"/>
        </w:rPr>
        <w:t>taip pat išlaidos, kurių nepadengia projektui skiriamos finansavimo lėšos, ir netinkamų finansuoti projekto išlaidų dalis</w:t>
      </w:r>
      <w:r w:rsidR="00397A0C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9D7DC4" w:rsidRPr="00E4322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turės būti </w:t>
      </w:r>
      <w:r w:rsidR="009D7DC4" w:rsidRPr="00E43223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finansuo</w:t>
      </w:r>
      <w:r w:rsidR="00397A0C">
        <w:rPr>
          <w:rFonts w:ascii="Times New Roman" w:eastAsia="Times New Roman" w:hAnsi="Times New Roman" w:cs="Times New Roman"/>
          <w:sz w:val="24"/>
          <w:szCs w:val="24"/>
          <w:lang w:val="lt-LT"/>
        </w:rPr>
        <w:t>jama</w:t>
      </w:r>
      <w:r w:rsidR="009D7DC4" w:rsidRPr="00E4322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Skuodo rajono savivaldybės biudžeto lėšomis.</w:t>
      </w:r>
      <w:r w:rsidR="00F9199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377B67" w:rsidRPr="001972A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Projektui finansuoti gali būti mokamas avansas, kuris </w:t>
      </w:r>
      <w:r w:rsidR="00377B67" w:rsidRPr="001972A1">
        <w:rPr>
          <w:rFonts w:ascii="Times New Roman" w:hAnsi="Times New Roman" w:cs="Times New Roman"/>
          <w:color w:val="000000"/>
          <w:sz w:val="24"/>
          <w:szCs w:val="24"/>
        </w:rPr>
        <w:t>negali viršyti 30 procentų projektui įgyvendinti skirtos projekto finansavimo lėšų sumos.</w:t>
      </w:r>
    </w:p>
    <w:p w14:paraId="0D588E09" w14:textId="77777777" w:rsidR="005B4267" w:rsidRDefault="005B4267" w:rsidP="005C1B0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</w:pPr>
    </w:p>
    <w:p w14:paraId="102086EA" w14:textId="77777777" w:rsidR="00CC2911" w:rsidRDefault="00CC2911" w:rsidP="005C1B0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4AE48A76" w14:textId="16C61E34" w:rsidR="00CC2911" w:rsidRDefault="00CC2911" w:rsidP="005C1B0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>Pranešėjas – Statybos, investicijų ir turto val</w:t>
      </w:r>
      <w:r w:rsidR="00E43223">
        <w:rPr>
          <w:rFonts w:ascii="Times New Roman" w:eastAsia="Times New Roman" w:hAnsi="Times New Roman" w:cs="Times New Roman"/>
          <w:sz w:val="24"/>
          <w:szCs w:val="24"/>
          <w:lang w:val="lt-LT"/>
        </w:rPr>
        <w:t>d</w:t>
      </w: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>ymo skyriaus vedėjas Vygintas Pitrėnas.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56A1FB99" w14:textId="49815BAD" w:rsidR="00504340" w:rsidRDefault="00CC2911" w:rsidP="005C1B0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ir turto val</w:t>
      </w:r>
      <w:r w:rsidR="00E43223">
        <w:rPr>
          <w:rFonts w:ascii="Times New Roman" w:eastAsia="Times New Roman" w:hAnsi="Times New Roman" w:cs="Times New Roman"/>
          <w:sz w:val="24"/>
          <w:szCs w:val="24"/>
          <w:lang w:val="lt-LT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ymo skyriaus </w:t>
      </w:r>
      <w:r w:rsidR="00A717A9">
        <w:rPr>
          <w:rFonts w:ascii="Times New Roman" w:eastAsia="Times New Roman" w:hAnsi="Times New Roman" w:cs="Times New Roman"/>
          <w:sz w:val="24"/>
          <w:szCs w:val="24"/>
          <w:lang w:val="lt-LT"/>
        </w:rPr>
        <w:t>vyresnioji specialistė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A717A9">
        <w:rPr>
          <w:rFonts w:ascii="Times New Roman" w:eastAsia="Times New Roman" w:hAnsi="Times New Roman" w:cs="Times New Roman"/>
          <w:sz w:val="24"/>
          <w:szCs w:val="24"/>
          <w:lang w:val="lt-LT"/>
        </w:rPr>
        <w:t>Živilė Vaserytė</w:t>
      </w:r>
      <w:r w:rsidR="00DA6FAA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0B2AF9AF" w14:textId="13860A10" w:rsidR="00E43223" w:rsidRPr="00A717A9" w:rsidRDefault="00E43223" w:rsidP="005C1B0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A226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 posėdį kviesti Skuodo </w:t>
      </w:r>
      <w:r w:rsidR="007478F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rajono </w:t>
      </w:r>
      <w:r w:rsidR="005C1490" w:rsidRPr="008A226F">
        <w:rPr>
          <w:rFonts w:ascii="Times New Roman" w:eastAsia="Times New Roman" w:hAnsi="Times New Roman" w:cs="Times New Roman"/>
          <w:sz w:val="24"/>
          <w:szCs w:val="24"/>
          <w:lang w:val="lt-LT"/>
        </w:rPr>
        <w:t>kultūros centro direktorių Vidmantą Valinskį.</w:t>
      </w:r>
    </w:p>
    <w:p w14:paraId="5A7D1211" w14:textId="77777777" w:rsidR="00E43223" w:rsidRPr="00A717A9" w:rsidRDefault="00E43223" w:rsidP="009D7DC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sectPr w:rsidR="00E43223" w:rsidRPr="00A717A9" w:rsidSect="00E25E46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C65E0" w14:textId="77777777" w:rsidR="00E25E46" w:rsidRDefault="00E25E46">
      <w:pPr>
        <w:spacing w:after="0" w:line="240" w:lineRule="auto"/>
      </w:pPr>
      <w:r>
        <w:separator/>
      </w:r>
    </w:p>
  </w:endnote>
  <w:endnote w:type="continuationSeparator" w:id="0">
    <w:p w14:paraId="08C41EB0" w14:textId="77777777" w:rsidR="00E25E46" w:rsidRDefault="00E25E46">
      <w:pPr>
        <w:spacing w:after="0" w:line="240" w:lineRule="auto"/>
      </w:pPr>
      <w:r>
        <w:continuationSeparator/>
      </w:r>
    </w:p>
  </w:endnote>
  <w:endnote w:type="continuationNotice" w:id="1">
    <w:p w14:paraId="52D4F998" w14:textId="77777777" w:rsidR="00E25E46" w:rsidRDefault="00E25E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DF7E1" w14:textId="77777777" w:rsidR="00E25E46" w:rsidRDefault="00E25E46">
      <w:pPr>
        <w:spacing w:after="0" w:line="240" w:lineRule="auto"/>
      </w:pPr>
      <w:r>
        <w:separator/>
      </w:r>
    </w:p>
  </w:footnote>
  <w:footnote w:type="continuationSeparator" w:id="0">
    <w:p w14:paraId="46244582" w14:textId="77777777" w:rsidR="00E25E46" w:rsidRDefault="00E25E46">
      <w:pPr>
        <w:spacing w:after="0" w:line="240" w:lineRule="auto"/>
      </w:pPr>
      <w:r>
        <w:continuationSeparator/>
      </w:r>
    </w:p>
  </w:footnote>
  <w:footnote w:type="continuationNotice" w:id="1">
    <w:p w14:paraId="17F3FF0C" w14:textId="77777777" w:rsidR="00E25E46" w:rsidRDefault="00E25E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EDC8" w14:textId="1DED26B1" w:rsidR="00442D4C" w:rsidRPr="00FA264E" w:rsidRDefault="00442D4C" w:rsidP="00FA264E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 w:rsidRPr="00FA264E"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9924825"/>
      <w:docPartObj>
        <w:docPartGallery w:val="Page Numbers (Top of Page)"/>
        <w:docPartUnique/>
      </w:docPartObj>
    </w:sdtPr>
    <w:sdtContent>
      <w:p w14:paraId="62B4B474" w14:textId="5415507A" w:rsidR="00442D4C" w:rsidRDefault="00000000">
        <w:pPr>
          <w:pStyle w:val="Antrats"/>
          <w:jc w:val="center"/>
        </w:pPr>
      </w:p>
    </w:sdtContent>
  </w:sdt>
  <w:p w14:paraId="01B5BAE5" w14:textId="77777777" w:rsidR="00CB2911" w:rsidRPr="002C3014" w:rsidRDefault="00CB2911" w:rsidP="007A3929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238A"/>
    <w:multiLevelType w:val="hybridMultilevel"/>
    <w:tmpl w:val="AE56965E"/>
    <w:lvl w:ilvl="0" w:tplc="AC2A45D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FA5219E"/>
    <w:multiLevelType w:val="hybridMultilevel"/>
    <w:tmpl w:val="FA9A99D8"/>
    <w:lvl w:ilvl="0" w:tplc="0160114C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2116435411">
    <w:abstractNumId w:val="1"/>
  </w:num>
  <w:num w:numId="2" w16cid:durableId="883367386">
    <w:abstractNumId w:val="0"/>
  </w:num>
  <w:num w:numId="3" w16cid:durableId="14349789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30C7"/>
    <w:rsid w:val="000259D6"/>
    <w:rsid w:val="000265B8"/>
    <w:rsid w:val="00027CA3"/>
    <w:rsid w:val="000573BD"/>
    <w:rsid w:val="000656F1"/>
    <w:rsid w:val="00077F0D"/>
    <w:rsid w:val="000B3D5C"/>
    <w:rsid w:val="000C005F"/>
    <w:rsid w:val="000D3DA0"/>
    <w:rsid w:val="000E3820"/>
    <w:rsid w:val="000F7545"/>
    <w:rsid w:val="00152687"/>
    <w:rsid w:val="00154089"/>
    <w:rsid w:val="001972A1"/>
    <w:rsid w:val="00197596"/>
    <w:rsid w:val="001D2D13"/>
    <w:rsid w:val="002038C5"/>
    <w:rsid w:val="00216C01"/>
    <w:rsid w:val="002232A6"/>
    <w:rsid w:val="00245606"/>
    <w:rsid w:val="00252ABD"/>
    <w:rsid w:val="00257703"/>
    <w:rsid w:val="002606B1"/>
    <w:rsid w:val="00260D08"/>
    <w:rsid w:val="002623FF"/>
    <w:rsid w:val="002652C6"/>
    <w:rsid w:val="003112B6"/>
    <w:rsid w:val="00313EAF"/>
    <w:rsid w:val="00314F26"/>
    <w:rsid w:val="00334ED7"/>
    <w:rsid w:val="00336C34"/>
    <w:rsid w:val="00345EBF"/>
    <w:rsid w:val="0035395A"/>
    <w:rsid w:val="00362C9F"/>
    <w:rsid w:val="00377B67"/>
    <w:rsid w:val="003801CF"/>
    <w:rsid w:val="0038046E"/>
    <w:rsid w:val="00381113"/>
    <w:rsid w:val="00385C6D"/>
    <w:rsid w:val="00397A0C"/>
    <w:rsid w:val="003A6785"/>
    <w:rsid w:val="003B050F"/>
    <w:rsid w:val="003B31D7"/>
    <w:rsid w:val="003C1856"/>
    <w:rsid w:val="003D645B"/>
    <w:rsid w:val="003E3536"/>
    <w:rsid w:val="00403E50"/>
    <w:rsid w:val="00442D4C"/>
    <w:rsid w:val="00461015"/>
    <w:rsid w:val="004A64F0"/>
    <w:rsid w:val="004C0B80"/>
    <w:rsid w:val="004C53C7"/>
    <w:rsid w:val="004C56E9"/>
    <w:rsid w:val="004E5CFB"/>
    <w:rsid w:val="00504340"/>
    <w:rsid w:val="00537CE1"/>
    <w:rsid w:val="00580BF8"/>
    <w:rsid w:val="005A279C"/>
    <w:rsid w:val="005A45EE"/>
    <w:rsid w:val="005A4BD4"/>
    <w:rsid w:val="005A7F01"/>
    <w:rsid w:val="005B0758"/>
    <w:rsid w:val="005B4267"/>
    <w:rsid w:val="005C1490"/>
    <w:rsid w:val="005C1B03"/>
    <w:rsid w:val="005F30B9"/>
    <w:rsid w:val="00604583"/>
    <w:rsid w:val="0060740E"/>
    <w:rsid w:val="00626773"/>
    <w:rsid w:val="0063787E"/>
    <w:rsid w:val="006542C3"/>
    <w:rsid w:val="00671DC7"/>
    <w:rsid w:val="0069385F"/>
    <w:rsid w:val="006B73AB"/>
    <w:rsid w:val="006C3957"/>
    <w:rsid w:val="006D0188"/>
    <w:rsid w:val="006D0EEC"/>
    <w:rsid w:val="006F1328"/>
    <w:rsid w:val="007070C3"/>
    <w:rsid w:val="00730FCE"/>
    <w:rsid w:val="007478FF"/>
    <w:rsid w:val="00756275"/>
    <w:rsid w:val="007A3929"/>
    <w:rsid w:val="007D32C5"/>
    <w:rsid w:val="007F079B"/>
    <w:rsid w:val="007F12B6"/>
    <w:rsid w:val="007F2B6F"/>
    <w:rsid w:val="007F4650"/>
    <w:rsid w:val="007F78F7"/>
    <w:rsid w:val="008010CE"/>
    <w:rsid w:val="00805CE0"/>
    <w:rsid w:val="008222FB"/>
    <w:rsid w:val="0083216E"/>
    <w:rsid w:val="008616D6"/>
    <w:rsid w:val="0086480E"/>
    <w:rsid w:val="00886B2E"/>
    <w:rsid w:val="008909A7"/>
    <w:rsid w:val="008A226F"/>
    <w:rsid w:val="008B7A01"/>
    <w:rsid w:val="008C5371"/>
    <w:rsid w:val="008D2EF7"/>
    <w:rsid w:val="008D6996"/>
    <w:rsid w:val="008D70B4"/>
    <w:rsid w:val="008E4AFA"/>
    <w:rsid w:val="008F5EDF"/>
    <w:rsid w:val="00921B27"/>
    <w:rsid w:val="00940A0B"/>
    <w:rsid w:val="009420BC"/>
    <w:rsid w:val="0094514E"/>
    <w:rsid w:val="00955C93"/>
    <w:rsid w:val="00970EC4"/>
    <w:rsid w:val="00976DC2"/>
    <w:rsid w:val="00984B26"/>
    <w:rsid w:val="00986383"/>
    <w:rsid w:val="009D7DC4"/>
    <w:rsid w:val="009E4A10"/>
    <w:rsid w:val="009E687D"/>
    <w:rsid w:val="009F47D3"/>
    <w:rsid w:val="00A12D6F"/>
    <w:rsid w:val="00A210F5"/>
    <w:rsid w:val="00A42215"/>
    <w:rsid w:val="00A717A9"/>
    <w:rsid w:val="00A913C8"/>
    <w:rsid w:val="00A927FA"/>
    <w:rsid w:val="00AB052F"/>
    <w:rsid w:val="00B52069"/>
    <w:rsid w:val="00B53605"/>
    <w:rsid w:val="00BA691B"/>
    <w:rsid w:val="00BC2C0A"/>
    <w:rsid w:val="00BD1BDD"/>
    <w:rsid w:val="00BE35FB"/>
    <w:rsid w:val="00C20618"/>
    <w:rsid w:val="00C244BA"/>
    <w:rsid w:val="00C250CF"/>
    <w:rsid w:val="00C317B7"/>
    <w:rsid w:val="00C37F5D"/>
    <w:rsid w:val="00C46A39"/>
    <w:rsid w:val="00C93F4A"/>
    <w:rsid w:val="00CA08F5"/>
    <w:rsid w:val="00CA5C89"/>
    <w:rsid w:val="00CB2911"/>
    <w:rsid w:val="00CC2911"/>
    <w:rsid w:val="00CC5948"/>
    <w:rsid w:val="00CD6D59"/>
    <w:rsid w:val="00D61523"/>
    <w:rsid w:val="00D64B9E"/>
    <w:rsid w:val="00D90C77"/>
    <w:rsid w:val="00D90E85"/>
    <w:rsid w:val="00D91B00"/>
    <w:rsid w:val="00DA6FAA"/>
    <w:rsid w:val="00E10111"/>
    <w:rsid w:val="00E25E46"/>
    <w:rsid w:val="00E42FB4"/>
    <w:rsid w:val="00E43223"/>
    <w:rsid w:val="00E559CF"/>
    <w:rsid w:val="00E57998"/>
    <w:rsid w:val="00E64073"/>
    <w:rsid w:val="00E67888"/>
    <w:rsid w:val="00E86C59"/>
    <w:rsid w:val="00E91657"/>
    <w:rsid w:val="00E95CB4"/>
    <w:rsid w:val="00EB4619"/>
    <w:rsid w:val="00ED2F20"/>
    <w:rsid w:val="00EF0AD2"/>
    <w:rsid w:val="00F07C34"/>
    <w:rsid w:val="00F103AD"/>
    <w:rsid w:val="00F174A1"/>
    <w:rsid w:val="00F33009"/>
    <w:rsid w:val="00F37811"/>
    <w:rsid w:val="00F4088A"/>
    <w:rsid w:val="00F41288"/>
    <w:rsid w:val="00F617FB"/>
    <w:rsid w:val="00F91995"/>
    <w:rsid w:val="00FA264E"/>
    <w:rsid w:val="00FA4B65"/>
    <w:rsid w:val="00FB246E"/>
    <w:rsid w:val="00FE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8E4AFA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412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41288"/>
  </w:style>
  <w:style w:type="character" w:styleId="Komentaronuoroda">
    <w:name w:val="annotation reference"/>
    <w:basedOn w:val="Numatytasispastraiposriftas"/>
    <w:uiPriority w:val="99"/>
    <w:semiHidden/>
    <w:unhideWhenUsed/>
    <w:rsid w:val="00CD6D5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D6D5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D6D59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D6D5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D6D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2758</Words>
  <Characters>1573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2024-02-19T07:26:00Z</dcterms:created>
  <dcterms:modified xsi:type="dcterms:W3CDTF">2024-02-19T14:47:00Z</dcterms:modified>
</cp:coreProperties>
</file>